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4F0B" w:rsidRPr="00534F0B" w:rsidRDefault="00534F0B" w:rsidP="00534F0B">
      <w:pPr>
        <w:shd w:val="clear" w:color="auto" w:fill="FFFFFF"/>
        <w:spacing w:before="100" w:beforeAutospacing="1" w:after="100" w:afterAutospacing="1" w:line="240" w:lineRule="auto"/>
        <w:outlineLvl w:val="2"/>
        <w:rPr>
          <w:rFonts w:ascii="Arial" w:eastAsia="Times New Roman" w:hAnsi="Arial" w:cs="Arial"/>
          <w:b/>
          <w:bCs/>
          <w:color w:val="92418E"/>
          <w:sz w:val="18"/>
          <w:szCs w:val="18"/>
          <w:lang w:val="fr-FR" w:eastAsia="ru-RU"/>
        </w:rPr>
      </w:pPr>
      <w:bookmarkStart w:id="0" w:name="_GoBack"/>
      <w:bookmarkEnd w:id="0"/>
      <w:r w:rsidRPr="00534F0B">
        <w:rPr>
          <w:rFonts w:ascii="Arial" w:eastAsia="Times New Roman" w:hAnsi="Arial" w:cs="Arial"/>
          <w:b/>
          <w:bCs/>
          <w:color w:val="92418E"/>
          <w:sz w:val="18"/>
          <w:szCs w:val="18"/>
          <w:lang w:val="fr-FR" w:eastAsia="ru-RU"/>
        </w:rPr>
        <w:t>L’art en France</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Au Moyen-Age, la religion joue un rôle essentiel. Les chefs-d’æuvre de l’art du Moyen-Age sont les cathédrales: le plus bel exemple est Notre-Dame de Paris. C’est aussi à cette époque que se produit la naissance de la littérature française: on abandonne peu à peu le latin pour écrire en français. On crée les premières universités (la Sorbonne).</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16ème siècle, ou siècle de la Renaissance, est marqué par l’influence italienne. Les rois de France invitent des peintres italiens à la Cour (le plus connu est Léonard de Vinci). La religion perd de l’influence, et une plus grande place est faite à l’être humain (philosophie humaniste), sous l’influence de l’art et de la philosophie de la Grèce antique, qui ont été redécouverts en Italie. Les rois se reposent dans les Châteaux de la Loire (Amboise, Chambord...), qui sont décorés par des artistes italiens, et même les jardins sont..."à l’italienne": par exemple, à Paris, le jardin royal des Tuileries.</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17ème siècle est caractérisé par le classicisme. Sous l’influence du philosophe Descartes, et des principes de l’art grec ancien, l’art classique préfère la raison, l’ordre, l’équilibre. L’exemple le plus beau de l’architecture classique est le Château de Versailles, avec ses jardins "à la Française". Le 17ème siècle est aussi le siècle du théâtre français. Le Roi invitait les acteurs à Versailles pour amuser la Cour.</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C’est au 18ème siècle que la classe de la bourgeoisie commence à s’intéresser à l’art. Ce siècle est surtout connu comme le siècle des lumières : les écrivains deviennent philosophes pour faire réfléchir les Français aux grands problèmes politiques et sociaux. Montesquieu, Voltaire, Diderot, Rousseau, expriment les nouvelles valeurs de la bourgeoisie intellectuelle. Ces philosophes marquent la naissance des idées modernes: la démocratie et les droits de l’homme. Ils influencent ainsi toute la culture européenne et , en France, le mouvement social et politique qui conduit à la Révolution.</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Le 19ème siècle est dominé par le Romantisme. Ce nouveau courant donne la priorité à l’individu, au rêve, au rapport des êtres humains et de la nature, mais aussi à la nostalgie du passé et à la difficulté de vivre. C’est pourquoi le 19ème siècle est le siècle de la poésie. Les poètes comme Victor Hugo ou Baudelaire ouvrent l’époque de la poésie moderne, et sont considérés parmi les plus grands poètes français.</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En peinture, le mouvement le plus important du siècle est l’Impressionnisme, encore très apprécié de nos jours. On peut voir les tableaux de Monet, Manet, Degas, Renoir ou Cézanne au Musée d’Orsay, à Paris. En architecture, une grande nouveauté marque la fin du siècle: on construit la Tour Eiffel (1889), qui va devenir le symbole de Paris.</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Il ne faut pas oublier que le Romantisme a profondément influencé tous les styles artistiques et même toute la culture mondiale, et que ses thèmes (importance de l’individu, du rêve et de la sensibilité, mal de vivre) continuent à influencer encore aujourd’hui tous les pays du monde, du cinéma à la presse, des mentalités à la politique.</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Au 20ème siècle, l’art est influencé par la psychanalyse et la découverte de l’inconscient (Freud), mais aussi par le marxisme, et se développe dans toutes les directions. C’est l’époque de la peinture abstraite, comme dans les tableaux de Picasso. L’architecture utilise les nouveaux matériaux (verre, métal, plastique), comme le Musée Beaubourg ou la Pyramide du Louvre.</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La littérature est très variée, il est impossible d’en parler ici, mais on peut rappeler les noms de Camus, Sartre, Marguerite Duras. Le théâtre est influencé par la psychanalyse et l’expérience des guerres mondiales: c’est le "théâtre de l’absurde" (Becket, Ionesco), dont le succès continue de nos jours. Après le 17ème siècle, notre siècle est l’époque la plus importante pour le théâtre français.</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Des arts nouveaux apparaissent au 20ème siècle: la photographie et surtout le cinéma. Le cinéma français est plus intellectuel que le cinéma américain, il y a mois de films d’action, mains c’est un cinéma de qualité, avec de grands metteurs en scène comme René Clair, François Truffaut, Jean-Luc Godard, etc. Et aussi les actrices (Brigitte Bardot, Catherine Deneuve, Sophie Marceau, etc.) et les acteurs (Alain Delon, Gérard Depardieu, Christophe Lambert, etc.).</w:t>
      </w:r>
    </w:p>
    <w:p w:rsidR="00534F0B" w:rsidRPr="00CE38F8" w:rsidRDefault="00534F0B" w:rsidP="00534F0B">
      <w:pPr>
        <w:shd w:val="clear" w:color="auto" w:fill="FFFFFF"/>
        <w:spacing w:before="240" w:after="240" w:line="240" w:lineRule="auto"/>
        <w:rPr>
          <w:rFonts w:ascii="Arial" w:eastAsia="Times New Roman" w:hAnsi="Arial" w:cs="Arial"/>
          <w:color w:val="000000"/>
          <w:sz w:val="18"/>
          <w:szCs w:val="18"/>
          <w:lang w:val="fr-FR" w:eastAsia="ru-RU"/>
        </w:rPr>
      </w:pPr>
      <w:r w:rsidRPr="00CE38F8">
        <w:rPr>
          <w:rFonts w:ascii="Arial" w:eastAsia="Times New Roman" w:hAnsi="Arial" w:cs="Arial"/>
          <w:color w:val="000000"/>
          <w:sz w:val="18"/>
          <w:szCs w:val="18"/>
          <w:lang w:val="fr-FR" w:eastAsia="ru-RU"/>
        </w:rPr>
        <w:t>La France est l’un des premiers producteurs de cinéma dans le monde, et le Festival de Cannes donne un exemple de l’influence internationale du cinéma français. Même les Américains copient les films français, par exemple "Trois hommes et un couffin", ou bien "Nikita".</w:t>
      </w:r>
    </w:p>
    <w:p w:rsidR="004B2365" w:rsidRPr="00534F0B" w:rsidRDefault="004B2365">
      <w:pPr>
        <w:rPr>
          <w:lang w:val="fr-FR"/>
        </w:rPr>
      </w:pPr>
    </w:p>
    <w:sectPr w:rsidR="004B2365" w:rsidRPr="00534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35"/>
    <w:rsid w:val="004B2365"/>
    <w:rsid w:val="00534F0B"/>
    <w:rsid w:val="00D45C10"/>
    <w:rsid w:val="00E70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C9641-152D-47F8-AF19-FD70CD10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F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Kainar</dc:creator>
  <cp:keywords/>
  <dc:description/>
  <cp:lastModifiedBy>Гульнар</cp:lastModifiedBy>
  <cp:revision>2</cp:revision>
  <dcterms:created xsi:type="dcterms:W3CDTF">2021-08-29T04:22:00Z</dcterms:created>
  <dcterms:modified xsi:type="dcterms:W3CDTF">2021-08-29T04:22:00Z</dcterms:modified>
</cp:coreProperties>
</file>